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B90">
        <w:rPr>
          <w:sz w:val="24"/>
          <w:szCs w:val="24"/>
        </w:rPr>
        <w:t>75 - 16</w:t>
      </w:r>
      <w:bookmarkStart w:id="0" w:name="_GoBack"/>
      <w:bookmarkEnd w:id="0"/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F31EDC">
        <w:rPr>
          <w:sz w:val="24"/>
          <w:szCs w:val="24"/>
        </w:rPr>
        <w:t>Gro Fløysvik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F31EDC">
        <w:rPr>
          <w:sz w:val="24"/>
          <w:szCs w:val="24"/>
        </w:rPr>
        <w:t>02.06.2016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425C04" w:rsidRDefault="00F31E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Prosjekt 3002900 «Malmheim skole, utvidelse og modernisering, B7 skole»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F31EDC" w:rsidRDefault="00F31EDC" w:rsidP="00B30221">
      <w:r>
        <w:t>Økonomiplanen 2</w:t>
      </w:r>
      <w:r w:rsidR="000E1B63">
        <w:t>016-2019 beskriver</w:t>
      </w:r>
      <w:r>
        <w:t xml:space="preserve"> en fullverdig B7 skole på Malmheim. Dagens skole oppfyller ikke</w:t>
      </w:r>
      <w:r w:rsidR="002B2944">
        <w:t xml:space="preserve"> de nye</w:t>
      </w:r>
      <w:r>
        <w:t xml:space="preserve"> kravene til </w:t>
      </w:r>
      <w:r w:rsidR="009A30FB">
        <w:t xml:space="preserve">funksjoner og arealer. </w:t>
      </w:r>
      <w:r w:rsidR="009F0D38">
        <w:t>Opprinnelig 4B kalkyle</w:t>
      </w:r>
      <w:r w:rsidR="002B2944">
        <w:t xml:space="preserve"> på kr 48 </w:t>
      </w:r>
      <w:proofErr w:type="spellStart"/>
      <w:r w:rsidR="002B2944">
        <w:t>mill</w:t>
      </w:r>
      <w:proofErr w:type="spellEnd"/>
      <w:r w:rsidR="009F0D38">
        <w:t xml:space="preserve"> hadde ikke med det økte areale</w:t>
      </w:r>
      <w:r w:rsidR="002B2944">
        <w:t xml:space="preserve">t, </w:t>
      </w:r>
      <w:r w:rsidR="005341D6">
        <w:t>d</w:t>
      </w:r>
      <w:r w:rsidR="009F0D38">
        <w:t xml:space="preserve">en tok kun for seg rehabilitering av eksisterende areal. </w:t>
      </w:r>
      <w:r w:rsidR="009A30FB">
        <w:t xml:space="preserve">Skolen er bygget i </w:t>
      </w:r>
      <w:r w:rsidR="00FA4699">
        <w:t xml:space="preserve">3 </w:t>
      </w:r>
      <w:proofErr w:type="gramStart"/>
      <w:r w:rsidR="009A30FB">
        <w:t>byggetrinn,</w:t>
      </w:r>
      <w:r w:rsidR="00AC1B1D">
        <w:t>BT</w:t>
      </w:r>
      <w:proofErr w:type="gramEnd"/>
      <w:r w:rsidR="00AC1B1D">
        <w:t>1= bygg fra1920, BT2 = bygg fra</w:t>
      </w:r>
      <w:r w:rsidR="00711471">
        <w:t xml:space="preserve"> 1968</w:t>
      </w:r>
      <w:r w:rsidR="00AC1B1D">
        <w:t xml:space="preserve"> </w:t>
      </w:r>
      <w:r w:rsidR="00711471">
        <w:t xml:space="preserve">og BT3 =bygg fra 2004 </w:t>
      </w:r>
      <w:r w:rsidR="00C7141F">
        <w:rPr>
          <w:color w:val="000000" w:themeColor="text1"/>
        </w:rPr>
        <w:t>,vedlegg 1</w:t>
      </w:r>
      <w:r w:rsidR="009A30FB" w:rsidRPr="00FA4699">
        <w:rPr>
          <w:color w:val="000000" w:themeColor="text1"/>
        </w:rPr>
        <w:t xml:space="preserve">. </w:t>
      </w:r>
      <w:r w:rsidR="009A30FB">
        <w:t>For å innfri ulike funksjon- og tekniske krav kreves det</w:t>
      </w:r>
      <w:r w:rsidR="000E1B63">
        <w:t xml:space="preserve"> enten</w:t>
      </w:r>
      <w:r w:rsidR="009A30FB">
        <w:t xml:space="preserve"> en omfattende reh</w:t>
      </w:r>
      <w:r w:rsidR="00711471">
        <w:t>abilitering av BT1</w:t>
      </w:r>
      <w:r w:rsidR="009A30FB">
        <w:t>, samt tilpasninger a</w:t>
      </w:r>
      <w:r w:rsidR="00711471">
        <w:t>v BT2 og BT3. Alternativet er å</w:t>
      </w:r>
      <w:r w:rsidR="000E1B63">
        <w:t xml:space="preserve"> riv</w:t>
      </w:r>
      <w:r w:rsidR="00711471">
        <w:t xml:space="preserve">e BT1 + tilpasninger av BT2 og BT3 </w:t>
      </w:r>
      <w:r w:rsidR="005341D6">
        <w:t>.</w:t>
      </w:r>
    </w:p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E1B63" w:rsidRDefault="000E1B63" w:rsidP="000E1B63">
      <w:r>
        <w:t>Ved en utvidelse/modernisering av Malmheim opp til fullverdig B7 skole kreves det betydelig tilleggsareal. Behovet for areal kan løses på flere måter og denne saken beskriver de ulike alternativene</w:t>
      </w:r>
    </w:p>
    <w:p w:rsidR="009F0D38" w:rsidRDefault="009F0D38" w:rsidP="000E1B63">
      <w:r>
        <w:t>Alternativ 1:</w:t>
      </w:r>
    </w:p>
    <w:p w:rsidR="00FA4699" w:rsidRDefault="00B4105A" w:rsidP="000E1B63">
      <w:r>
        <w:t>F</w:t>
      </w:r>
      <w:r w:rsidR="009F0D38">
        <w:t>ull rehabilitering</w:t>
      </w:r>
      <w:r>
        <w:t xml:space="preserve"> av BT1</w:t>
      </w:r>
      <w:r w:rsidR="009F0D38">
        <w:t>.</w:t>
      </w:r>
      <w:r w:rsidR="00FA4699">
        <w:t xml:space="preserve"> Noe ombygg og </w:t>
      </w:r>
      <w:proofErr w:type="spellStart"/>
      <w:r w:rsidR="00FA4699">
        <w:t>rehab</w:t>
      </w:r>
      <w:proofErr w:type="spellEnd"/>
      <w:r w:rsidR="00FA4699">
        <w:t xml:space="preserve"> av BT2 og BT3</w:t>
      </w:r>
      <w:r>
        <w:t>.</w:t>
      </w:r>
      <w:r w:rsidR="00FA4699">
        <w:t xml:space="preserve"> </w:t>
      </w:r>
      <w:r>
        <w:t xml:space="preserve"> Leie av gymsal og garderober</w:t>
      </w:r>
      <w:r w:rsidR="00FA4699">
        <w:t xml:space="preserve"> N</w:t>
      </w:r>
      <w:r w:rsidR="009F0D38">
        <w:t xml:space="preserve">ødvendig tilleggsareal på </w:t>
      </w:r>
      <w:proofErr w:type="spellStart"/>
      <w:r w:rsidR="009F0D38">
        <w:t>ca</w:t>
      </w:r>
      <w:proofErr w:type="spellEnd"/>
      <w:r w:rsidR="009F0D38">
        <w:t xml:space="preserve"> 600 m2</w:t>
      </w:r>
      <w:r w:rsidR="00BA2426">
        <w:t xml:space="preserve">. </w:t>
      </w:r>
      <w:r w:rsidR="00C52532" w:rsidRPr="00C7141F">
        <w:rPr>
          <w:color w:val="000000" w:themeColor="text1"/>
        </w:rPr>
        <w:t xml:space="preserve">Vedlegg </w:t>
      </w:r>
      <w:r w:rsidR="00C7141F" w:rsidRPr="00C7141F">
        <w:rPr>
          <w:color w:val="000000" w:themeColor="text1"/>
        </w:rPr>
        <w:t>2</w:t>
      </w:r>
    </w:p>
    <w:p w:rsidR="00FA4699" w:rsidRPr="00FA4699" w:rsidRDefault="00FA4699" w:rsidP="00FA4699">
      <w:pPr>
        <w:rPr>
          <w:sz w:val="20"/>
          <w:szCs w:val="20"/>
        </w:rPr>
      </w:pPr>
      <w:r w:rsidRPr="00FA4699">
        <w:rPr>
          <w:sz w:val="20"/>
          <w:szCs w:val="20"/>
        </w:rPr>
        <w:t>Totale kostnader for dette tiltaket er kalkulert til:</w:t>
      </w:r>
    </w:p>
    <w:p w:rsidR="00FA4699" w:rsidRPr="00FA4699" w:rsidRDefault="00FA4699" w:rsidP="00FA4699">
      <w:pPr>
        <w:rPr>
          <w:sz w:val="20"/>
          <w:szCs w:val="20"/>
        </w:rPr>
      </w:pPr>
      <w:r w:rsidRPr="00FA4699">
        <w:rPr>
          <w:sz w:val="20"/>
          <w:szCs w:val="20"/>
        </w:rPr>
        <w:t xml:space="preserve">Rehabilitering av gammelt bygg </w:t>
      </w:r>
      <w:r w:rsidRPr="00FA4699">
        <w:rPr>
          <w:sz w:val="20"/>
          <w:szCs w:val="20"/>
        </w:rPr>
        <w:tab/>
        <w:t>49 600 000</w:t>
      </w:r>
    </w:p>
    <w:p w:rsidR="00FA4699" w:rsidRPr="00FA4699" w:rsidRDefault="00B4105A" w:rsidP="00FA4699">
      <w:pPr>
        <w:rPr>
          <w:sz w:val="20"/>
          <w:szCs w:val="20"/>
        </w:rPr>
      </w:pPr>
      <w:r>
        <w:rPr>
          <w:sz w:val="20"/>
          <w:szCs w:val="20"/>
        </w:rPr>
        <w:t xml:space="preserve">600 m2 </w:t>
      </w:r>
      <w:r>
        <w:rPr>
          <w:sz w:val="20"/>
          <w:szCs w:val="20"/>
        </w:rPr>
        <w:tab/>
        <w:t>nybygg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13 9</w:t>
      </w:r>
      <w:r w:rsidR="00FA4699" w:rsidRPr="00FA4699">
        <w:rPr>
          <w:sz w:val="20"/>
          <w:szCs w:val="20"/>
        </w:rPr>
        <w:t>50 000</w:t>
      </w:r>
    </w:p>
    <w:p w:rsidR="00FA4699" w:rsidRPr="00FA4699" w:rsidRDefault="00FA4699" w:rsidP="00FA4699">
      <w:pPr>
        <w:rPr>
          <w:sz w:val="20"/>
          <w:szCs w:val="20"/>
        </w:rPr>
      </w:pPr>
      <w:r w:rsidRPr="00FA4699">
        <w:rPr>
          <w:sz w:val="20"/>
          <w:szCs w:val="20"/>
        </w:rPr>
        <w:t>Tilrettelegging utomhus</w:t>
      </w:r>
      <w:r w:rsidRPr="00FA4699">
        <w:rPr>
          <w:sz w:val="20"/>
          <w:szCs w:val="20"/>
        </w:rPr>
        <w:tab/>
      </w:r>
      <w:r w:rsidRPr="00FA4699">
        <w:rPr>
          <w:sz w:val="20"/>
          <w:szCs w:val="20"/>
        </w:rPr>
        <w:tab/>
        <w:t xml:space="preserve">   1 500 000</w:t>
      </w:r>
    </w:p>
    <w:p w:rsidR="00FA4699" w:rsidRPr="00FA4699" w:rsidRDefault="00FA4699" w:rsidP="00FA4699">
      <w:pPr>
        <w:rPr>
          <w:sz w:val="20"/>
          <w:szCs w:val="20"/>
          <w:u w:val="single"/>
        </w:rPr>
      </w:pPr>
      <w:r w:rsidRPr="00FA4699">
        <w:rPr>
          <w:sz w:val="20"/>
          <w:szCs w:val="20"/>
          <w:u w:val="single"/>
        </w:rPr>
        <w:t>Til</w:t>
      </w:r>
      <w:r w:rsidR="00B4105A">
        <w:rPr>
          <w:sz w:val="20"/>
          <w:szCs w:val="20"/>
          <w:u w:val="single"/>
        </w:rPr>
        <w:t>rettelegging leid areal</w:t>
      </w:r>
      <w:r w:rsidR="00B410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</w:t>
      </w:r>
      <w:r w:rsidRPr="00FA4699">
        <w:rPr>
          <w:sz w:val="20"/>
          <w:szCs w:val="20"/>
          <w:u w:val="single"/>
        </w:rPr>
        <w:t>500</w:t>
      </w:r>
      <w:r w:rsidR="00AC1B1D">
        <w:rPr>
          <w:sz w:val="20"/>
          <w:szCs w:val="20"/>
          <w:u w:val="single"/>
        </w:rPr>
        <w:t> </w:t>
      </w:r>
      <w:r w:rsidRPr="00FA4699">
        <w:rPr>
          <w:sz w:val="20"/>
          <w:szCs w:val="20"/>
          <w:u w:val="single"/>
        </w:rPr>
        <w:t>000</w:t>
      </w:r>
    </w:p>
    <w:p w:rsidR="00FA4699" w:rsidRPr="00FA4699" w:rsidRDefault="00FA4699" w:rsidP="00AC1B1D">
      <w:pPr>
        <w:ind w:left="1416" w:firstLine="708"/>
        <w:rPr>
          <w:sz w:val="20"/>
          <w:szCs w:val="20"/>
        </w:rPr>
      </w:pPr>
      <w:r w:rsidRPr="00FA4699">
        <w:rPr>
          <w:sz w:val="20"/>
          <w:szCs w:val="20"/>
        </w:rPr>
        <w:t>SUM</w:t>
      </w:r>
      <w:r w:rsidRPr="00FA4699">
        <w:rPr>
          <w:sz w:val="20"/>
          <w:szCs w:val="20"/>
        </w:rPr>
        <w:tab/>
        <w:t>65 550</w:t>
      </w:r>
      <w:r w:rsidR="000B1CFB">
        <w:rPr>
          <w:sz w:val="20"/>
          <w:szCs w:val="20"/>
        </w:rPr>
        <w:t> </w:t>
      </w:r>
      <w:r w:rsidRPr="00FA4699">
        <w:rPr>
          <w:sz w:val="20"/>
          <w:szCs w:val="20"/>
        </w:rPr>
        <w:t>000</w:t>
      </w:r>
    </w:p>
    <w:p w:rsidR="00FA4699" w:rsidRDefault="00FA4699" w:rsidP="000E1B63"/>
    <w:p w:rsidR="000B1CFB" w:rsidRDefault="000B1CFB" w:rsidP="000E1B63">
      <w:r>
        <w:lastRenderedPageBreak/>
        <w:t xml:space="preserve">Et alternativ til å bygge nye 600 m2 er å leie. Det er mulighet for å leie nødvendige tilleggsarealer som grenser direkte mot skolens uteområde. Tilbudt leiepris for råbygg er 720 000 kr/år. Med kapitalkostnader på 5% tilsvarer dette en investeringssum på 14,4 </w:t>
      </w:r>
      <w:proofErr w:type="spellStart"/>
      <w:r>
        <w:t>mill</w:t>
      </w:r>
      <w:proofErr w:type="spellEnd"/>
      <w:r>
        <w:t xml:space="preserve"> sett i relasjon til vår husleieordning. På toppen av dette tilkommer det en investeringskost på </w:t>
      </w:r>
      <w:proofErr w:type="spellStart"/>
      <w:r>
        <w:t>ca</w:t>
      </w:r>
      <w:proofErr w:type="spellEnd"/>
      <w:r>
        <w:t xml:space="preserve"> 2,7 </w:t>
      </w:r>
      <w:proofErr w:type="spellStart"/>
      <w:r>
        <w:t>mill</w:t>
      </w:r>
      <w:proofErr w:type="spellEnd"/>
      <w:r>
        <w:t xml:space="preserve"> for tilrettelegging til skole.</w:t>
      </w:r>
    </w:p>
    <w:p w:rsidR="000B1CFB" w:rsidRDefault="000B1CFB" w:rsidP="000E1B63"/>
    <w:p w:rsidR="009F0D38" w:rsidRDefault="009F0D38" w:rsidP="000E1B63">
      <w:r>
        <w:t>Alternativ 2:</w:t>
      </w:r>
    </w:p>
    <w:p w:rsidR="009F0D38" w:rsidRDefault="00B4105A" w:rsidP="000E1B63">
      <w:r>
        <w:t>Rive BT1</w:t>
      </w:r>
      <w:r w:rsidR="007525AC">
        <w:t xml:space="preserve">. Nybygg på </w:t>
      </w:r>
      <w:proofErr w:type="spellStart"/>
      <w:proofErr w:type="gramStart"/>
      <w:r w:rsidR="007525AC">
        <w:t>ca</w:t>
      </w:r>
      <w:proofErr w:type="spellEnd"/>
      <w:r w:rsidR="007525AC">
        <w:t xml:space="preserve">  2020</w:t>
      </w:r>
      <w:proofErr w:type="gramEnd"/>
      <w:r w:rsidR="007525AC">
        <w:t>m2.</w:t>
      </w:r>
      <w:r w:rsidR="00B6483D">
        <w:t xml:space="preserve"> </w:t>
      </w:r>
      <w:proofErr w:type="spellStart"/>
      <w:r w:rsidR="00B6483D">
        <w:t>Rehab</w:t>
      </w:r>
      <w:proofErr w:type="spellEnd"/>
      <w:r w:rsidR="00B6483D">
        <w:t xml:space="preserve"> og ombygging av BT 2 og BT3. </w:t>
      </w:r>
      <w:r w:rsidR="007525AC">
        <w:t xml:space="preserve"> Gymsal og garderober</w:t>
      </w:r>
      <w:r w:rsidR="00FA4699">
        <w:t xml:space="preserve"> leies</w:t>
      </w:r>
      <w:r w:rsidR="009F0D38">
        <w:t xml:space="preserve">. </w:t>
      </w:r>
      <w:r w:rsidR="00C7141F" w:rsidRPr="00C7141F">
        <w:rPr>
          <w:color w:val="000000" w:themeColor="text1"/>
        </w:rPr>
        <w:t>Vedlegg 3</w:t>
      </w:r>
    </w:p>
    <w:p w:rsidR="00FA4699" w:rsidRDefault="00FA4699" w:rsidP="00FA4699">
      <w:r>
        <w:t>Nybygg</w:t>
      </w:r>
      <w:r>
        <w:tab/>
      </w:r>
      <w:r>
        <w:tab/>
      </w:r>
      <w:r>
        <w:tab/>
      </w:r>
      <w:r>
        <w:tab/>
        <w:t>54 000 000</w:t>
      </w:r>
    </w:p>
    <w:p w:rsidR="00FA4699" w:rsidRDefault="007525AC" w:rsidP="00FA4699">
      <w:r>
        <w:t>Ombygg BT2</w:t>
      </w:r>
      <w:r>
        <w:tab/>
      </w:r>
      <w:r w:rsidR="00FA4699">
        <w:tab/>
      </w:r>
      <w:proofErr w:type="gramStart"/>
      <w:r w:rsidR="00FA4699">
        <w:tab/>
        <w:t xml:space="preserve">  3</w:t>
      </w:r>
      <w:proofErr w:type="gramEnd"/>
      <w:r w:rsidR="00FA4699">
        <w:t> 000 000</w:t>
      </w:r>
    </w:p>
    <w:p w:rsidR="00FA4699" w:rsidRDefault="007525AC" w:rsidP="00FA4699">
      <w:r>
        <w:t>Riv</w:t>
      </w:r>
      <w:r w:rsidR="00C7141F">
        <w:t>n</w:t>
      </w:r>
      <w:r>
        <w:t>ing BT1</w:t>
      </w:r>
      <w:r>
        <w:tab/>
      </w:r>
      <w:r w:rsidR="00FA4699">
        <w:tab/>
      </w:r>
      <w:proofErr w:type="gramStart"/>
      <w:r w:rsidR="00FA4699">
        <w:tab/>
        <w:t xml:space="preserve">  1</w:t>
      </w:r>
      <w:proofErr w:type="gramEnd"/>
      <w:r w:rsidR="00FA4699">
        <w:t> 000 000</w:t>
      </w:r>
    </w:p>
    <w:p w:rsidR="00FA4699" w:rsidRDefault="00FA4699" w:rsidP="00FA4699">
      <w:r>
        <w:t>Tilrettelegging utomhus</w:t>
      </w:r>
      <w:proofErr w:type="gramStart"/>
      <w:r>
        <w:tab/>
        <w:t xml:space="preserve">  1</w:t>
      </w:r>
      <w:proofErr w:type="gramEnd"/>
      <w:r>
        <w:t> 500 000</w:t>
      </w:r>
    </w:p>
    <w:p w:rsidR="00FA4699" w:rsidRDefault="007525AC" w:rsidP="00FA4699">
      <w:pPr>
        <w:rPr>
          <w:u w:val="single"/>
        </w:rPr>
      </w:pPr>
      <w:r>
        <w:rPr>
          <w:u w:val="single"/>
        </w:rPr>
        <w:t>Tilrettelegging leid areal</w:t>
      </w:r>
      <w:r w:rsidR="00FA4699" w:rsidRPr="00072884">
        <w:rPr>
          <w:u w:val="single"/>
        </w:rPr>
        <w:tab/>
        <w:t xml:space="preserve">     500</w:t>
      </w:r>
      <w:r w:rsidR="00FA4699">
        <w:rPr>
          <w:u w:val="single"/>
        </w:rPr>
        <w:t> </w:t>
      </w:r>
      <w:r w:rsidR="00FA4699" w:rsidRPr="00072884">
        <w:rPr>
          <w:u w:val="single"/>
        </w:rPr>
        <w:t>000</w:t>
      </w:r>
    </w:p>
    <w:p w:rsidR="00FA4699" w:rsidRPr="00072884" w:rsidRDefault="00FA4699" w:rsidP="00FA4699">
      <w:pPr>
        <w:ind w:left="1416" w:firstLine="708"/>
      </w:pPr>
      <w:r>
        <w:t>SUM</w:t>
      </w:r>
      <w:r>
        <w:tab/>
        <w:t>60 000 000</w:t>
      </w:r>
    </w:p>
    <w:p w:rsidR="00FA4699" w:rsidRDefault="00FA4699" w:rsidP="000E1B63"/>
    <w:p w:rsidR="00FA4699" w:rsidRDefault="00FA4699" w:rsidP="00B30221">
      <w:r>
        <w:t>Gymsal og garderober:</w:t>
      </w:r>
    </w:p>
    <w:p w:rsidR="007525AC" w:rsidRDefault="00FA4699" w:rsidP="00B30221">
      <w:r>
        <w:t xml:space="preserve">Felles for begge alternativene er leie av gymsal og garderober i </w:t>
      </w:r>
      <w:proofErr w:type="spellStart"/>
      <w:r>
        <w:t>grendahuset</w:t>
      </w:r>
      <w:proofErr w:type="spellEnd"/>
      <w:r>
        <w:t xml:space="preserve">, som ligger 200m fra </w:t>
      </w:r>
      <w:r w:rsidR="00FD0437">
        <w:t xml:space="preserve">skolen. </w:t>
      </w:r>
      <w:r w:rsidR="007525AC">
        <w:t xml:space="preserve">Det pågår forhandlinger med Julebygda </w:t>
      </w:r>
      <w:proofErr w:type="spellStart"/>
      <w:r w:rsidR="007525AC">
        <w:t>Grendahus</w:t>
      </w:r>
      <w:proofErr w:type="spellEnd"/>
      <w:r w:rsidR="007525AC">
        <w:t xml:space="preserve">, der en ser på løsninger rundt barnehagen på Malmheim og den gamle lærerboligen, samt på mulighet for leie av gymsal og garderober i </w:t>
      </w:r>
      <w:proofErr w:type="spellStart"/>
      <w:r w:rsidR="007525AC">
        <w:t>grendahuset</w:t>
      </w:r>
      <w:proofErr w:type="spellEnd"/>
      <w:r w:rsidR="007525AC">
        <w:t xml:space="preserve">. </w:t>
      </w:r>
    </w:p>
    <w:p w:rsidR="007525AC" w:rsidRDefault="007525AC" w:rsidP="00B30221">
      <w:r>
        <w:t xml:space="preserve">Det er en gymsal m/garderober på skolen i </w:t>
      </w:r>
      <w:r w:rsidR="00FD0437">
        <w:t xml:space="preserve">dag, men dette ønskes tatt i bruk til andre funksjoner. Eksisterende </w:t>
      </w:r>
      <w:r>
        <w:t xml:space="preserve">gymsal og </w:t>
      </w:r>
      <w:r w:rsidR="00FD0437">
        <w:t xml:space="preserve">garderober </w:t>
      </w:r>
      <w:proofErr w:type="spellStart"/>
      <w:r w:rsidR="001F64B0">
        <w:t>tilfredstiller</w:t>
      </w:r>
      <w:proofErr w:type="spellEnd"/>
      <w:r w:rsidR="001F64B0">
        <w:t xml:space="preserve"> ikke dagens krav</w:t>
      </w:r>
      <w:r w:rsidR="00AD738E">
        <w:t xml:space="preserve"> til utforming</w:t>
      </w:r>
      <w:r w:rsidR="00FD0437">
        <w:t xml:space="preserve">, og det finnes ikke garderober for kroppsøvingslærere. </w:t>
      </w:r>
    </w:p>
    <w:p w:rsidR="00FA4699" w:rsidRDefault="00FD0437" w:rsidP="00B30221">
      <w:pPr>
        <w:rPr>
          <w:color w:val="FF0000"/>
        </w:rPr>
      </w:pPr>
      <w:r>
        <w:t xml:space="preserve">Alternativ til å leie, er å bygge en </w:t>
      </w:r>
      <w:r w:rsidR="00AD738E">
        <w:t xml:space="preserve">ny gymsal med garderober og toaletter, noe som tilsvarer </w:t>
      </w:r>
      <w:proofErr w:type="spellStart"/>
      <w:r w:rsidR="00AD738E">
        <w:t>ca</w:t>
      </w:r>
      <w:proofErr w:type="spellEnd"/>
      <w:r w:rsidR="00AD738E">
        <w:t xml:space="preserve"> 300 m2 til en pris på </w:t>
      </w:r>
      <w:proofErr w:type="spellStart"/>
      <w:r w:rsidR="00AD738E" w:rsidRPr="00C7141F">
        <w:rPr>
          <w:color w:val="000000" w:themeColor="text1"/>
        </w:rPr>
        <w:t>ca</w:t>
      </w:r>
      <w:proofErr w:type="spellEnd"/>
      <w:r w:rsidR="00AD738E" w:rsidRPr="00C7141F">
        <w:rPr>
          <w:color w:val="000000" w:themeColor="text1"/>
        </w:rPr>
        <w:t xml:space="preserve"> </w:t>
      </w:r>
      <w:r w:rsidR="007525AC" w:rsidRPr="00C7141F">
        <w:rPr>
          <w:color w:val="000000" w:themeColor="text1"/>
        </w:rPr>
        <w:t xml:space="preserve">9 mill. Dette er en gymsal som ikke </w:t>
      </w:r>
      <w:proofErr w:type="spellStart"/>
      <w:r w:rsidR="007525AC" w:rsidRPr="00C7141F">
        <w:rPr>
          <w:color w:val="000000" w:themeColor="text1"/>
        </w:rPr>
        <w:t>tilfredstiller</w:t>
      </w:r>
      <w:proofErr w:type="spellEnd"/>
      <w:r w:rsidR="007525AC" w:rsidRPr="00C7141F">
        <w:rPr>
          <w:color w:val="000000" w:themeColor="text1"/>
        </w:rPr>
        <w:t xml:space="preserve"> andre enn skolens behov. Dersom en skal gå ut over dette er alternativet en liten flerbrukshall som har en kalkylepris på 23 </w:t>
      </w:r>
      <w:proofErr w:type="spellStart"/>
      <w:r w:rsidR="007525AC" w:rsidRPr="00C7141F">
        <w:rPr>
          <w:color w:val="000000" w:themeColor="text1"/>
        </w:rPr>
        <w:t>mill</w:t>
      </w:r>
      <w:proofErr w:type="spellEnd"/>
      <w:r w:rsidR="007525AC" w:rsidRPr="00C7141F">
        <w:rPr>
          <w:color w:val="000000" w:themeColor="text1"/>
        </w:rPr>
        <w:t xml:space="preserve">, der en kan få dekket inntil 4 </w:t>
      </w:r>
      <w:proofErr w:type="spellStart"/>
      <w:r w:rsidR="007525AC" w:rsidRPr="00C7141F">
        <w:rPr>
          <w:color w:val="000000" w:themeColor="text1"/>
        </w:rPr>
        <w:t>mill</w:t>
      </w:r>
      <w:proofErr w:type="spellEnd"/>
      <w:r w:rsidR="007525AC" w:rsidRPr="00C7141F">
        <w:rPr>
          <w:color w:val="000000" w:themeColor="text1"/>
        </w:rPr>
        <w:t xml:space="preserve"> via tippemidler.</w:t>
      </w:r>
    </w:p>
    <w:p w:rsidR="000B1CFB" w:rsidRDefault="000B1CFB">
      <w:pPr>
        <w:rPr>
          <w:color w:val="FF0000"/>
        </w:rPr>
      </w:pPr>
      <w:r>
        <w:rPr>
          <w:color w:val="FF0000"/>
        </w:rPr>
        <w:br w:type="page"/>
      </w:r>
    </w:p>
    <w:p w:rsidR="000B1CFB" w:rsidRDefault="000B1CFB" w:rsidP="00B30221">
      <w:pPr>
        <w:rPr>
          <w:color w:val="FF0000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0B1CFB" w:rsidRPr="0011436E" w:rsidRDefault="000E1B63" w:rsidP="00B30221">
      <w:r w:rsidRPr="0011436E">
        <w:t xml:space="preserve">Alternativ 1: Rehabilitering av </w:t>
      </w:r>
      <w:r w:rsidR="00AD738E" w:rsidRPr="0011436E">
        <w:t>eldste del (BT1) og ombygg BT2 og BT3</w:t>
      </w:r>
      <w:r w:rsidR="000B1CFB" w:rsidRPr="0011436E">
        <w:t xml:space="preserve">. </w:t>
      </w:r>
    </w:p>
    <w:p w:rsidR="00720FD8" w:rsidRPr="0011436E" w:rsidRDefault="000B1CFB" w:rsidP="00B30221">
      <w:r w:rsidRPr="0011436E">
        <w:t>600 m2 nybygg eller leie</w:t>
      </w:r>
      <w:r w:rsidR="00B6483D">
        <w:t>. Leie av gymsal og garderober.</w:t>
      </w:r>
    </w:p>
    <w:p w:rsidR="00AD738E" w:rsidRPr="0011436E" w:rsidRDefault="00AD738E" w:rsidP="00AD738E">
      <w:pPr>
        <w:pStyle w:val="Listeavsnitt"/>
        <w:numPr>
          <w:ilvl w:val="0"/>
          <w:numId w:val="5"/>
        </w:numPr>
      </w:pPr>
      <w:r w:rsidRPr="00C7141F">
        <w:rPr>
          <w:color w:val="000000" w:themeColor="text1"/>
        </w:rPr>
        <w:t>Denne løsning</w:t>
      </w:r>
      <w:r w:rsidR="00213530" w:rsidRPr="00C7141F">
        <w:rPr>
          <w:color w:val="000000" w:themeColor="text1"/>
        </w:rPr>
        <w:t>en vil ivareta verneinteressene og et historisk bygg blir ombygd til en liten «perle»</w:t>
      </w:r>
      <w:r w:rsidR="00B6483D" w:rsidRPr="00C7141F">
        <w:rPr>
          <w:color w:val="000000" w:themeColor="text1"/>
        </w:rPr>
        <w:t xml:space="preserve">. </w:t>
      </w:r>
      <w:r w:rsidR="0011436E" w:rsidRPr="00C7141F">
        <w:rPr>
          <w:color w:val="000000" w:themeColor="text1"/>
        </w:rPr>
        <w:t xml:space="preserve">Byantikvar </w:t>
      </w:r>
      <w:r w:rsidR="0011436E">
        <w:t>uttaler at BT1</w:t>
      </w:r>
      <w:r>
        <w:t xml:space="preserve"> har stor lokal </w:t>
      </w:r>
      <w:proofErr w:type="spellStart"/>
      <w:r>
        <w:t>minneverdi</w:t>
      </w:r>
      <w:proofErr w:type="spellEnd"/>
      <w:r>
        <w:t xml:space="preserve">, og representerer et samlingspunkt i bygda over flere generasjoner. Det er ikke mange av denne type skoler igjen i Sandnes Kommune. </w:t>
      </w:r>
      <w:proofErr w:type="spellStart"/>
      <w:r>
        <w:t>Fortidsminnevernforeningen</w:t>
      </w:r>
      <w:proofErr w:type="spellEnd"/>
      <w:r>
        <w:t xml:space="preserve"> har også uttalt seg i samme retning i et brev til SEKF, og anbefaler sterkt at bygget blir rehabilitert.</w:t>
      </w:r>
      <w:r w:rsidR="00C52532">
        <w:t xml:space="preserve"> </w:t>
      </w:r>
      <w:r w:rsidR="00C7141F" w:rsidRPr="00C7141F">
        <w:rPr>
          <w:color w:val="000000" w:themeColor="text1"/>
        </w:rPr>
        <w:t>Vedlegg 4</w:t>
      </w:r>
    </w:p>
    <w:p w:rsidR="0011436E" w:rsidRPr="00C52532" w:rsidRDefault="0011436E" w:rsidP="00AD738E">
      <w:pPr>
        <w:pStyle w:val="Listeavsnitt"/>
        <w:numPr>
          <w:ilvl w:val="0"/>
          <w:numId w:val="5"/>
        </w:numPr>
      </w:pPr>
      <w:r>
        <w:t>BT1 er ikke registrert i SEFRAK registeret, ei heller i kommunens verneplaner. Byantikvar har uttalt at dette er grunnet en feil, og at bygget helt klart vil være registrert ved neste revisjon.</w:t>
      </w:r>
    </w:p>
    <w:p w:rsidR="00C52532" w:rsidRDefault="00C52532" w:rsidP="00AD738E">
      <w:pPr>
        <w:pStyle w:val="Listeavsnitt"/>
        <w:numPr>
          <w:ilvl w:val="0"/>
          <w:numId w:val="5"/>
        </w:numPr>
      </w:pPr>
      <w:r>
        <w:t xml:space="preserve">SEKF har engasjert Multiconsult AS for å få en teknisk tilstandsrapport som også inneholder et oppsett for nødvendige tiltak, samt kalkyle på det eldste bygget. Rapporten konkluderer med at det er full mulig å oppnå de tekniske kravene TEK10, men at det medfører omfattende tiltak. I praksis er det stort sett bare laftekonstruksjonen som forblir originalt, resten blir «nybygg», men tilnærmet originalt uttrykk. </w:t>
      </w:r>
      <w:r w:rsidR="00C7141F">
        <w:t>Vedlegg 5</w:t>
      </w:r>
    </w:p>
    <w:p w:rsidR="00C52532" w:rsidRDefault="00C52532" w:rsidP="00AD738E">
      <w:pPr>
        <w:pStyle w:val="Listeavsnitt"/>
        <w:numPr>
          <w:ilvl w:val="0"/>
          <w:numId w:val="5"/>
        </w:numPr>
      </w:pPr>
      <w:r>
        <w:t xml:space="preserve"> Arkitekt er engasjert for å se på funksjonelle løsninger </w:t>
      </w:r>
      <w:proofErr w:type="spellStart"/>
      <w:r>
        <w:t>mht</w:t>
      </w:r>
      <w:proofErr w:type="spellEnd"/>
      <w:r>
        <w:t xml:space="preserve"> areal krav og disponibelt areal. Arkitekt uttrykker at vi vil kunne få gode og funksjonelle lokaler innenfor de låste rammene som de eksisterende byggene representerer</w:t>
      </w:r>
      <w:r w:rsidR="00213530">
        <w:t>.</w:t>
      </w:r>
    </w:p>
    <w:p w:rsidR="00AD738E" w:rsidRPr="00C52532" w:rsidRDefault="00AD738E" w:rsidP="00AD738E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C52532">
        <w:rPr>
          <w:color w:val="000000" w:themeColor="text1"/>
        </w:rPr>
        <w:t>Denne løsning vi ikke helt fylle de nye kravene til areal, men reduksjonene er avklart med fagstab.</w:t>
      </w:r>
    </w:p>
    <w:p w:rsidR="00AD738E" w:rsidRPr="00C52532" w:rsidRDefault="00AD738E" w:rsidP="00B30221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C52532">
        <w:rPr>
          <w:color w:val="000000" w:themeColor="text1"/>
        </w:rPr>
        <w:t xml:space="preserve">Det anbefales at rehabiliteringen gjennomføres etter dagens TEK10, noe som vil gjøre bygget dyrere i drift enn et </w:t>
      </w:r>
      <w:r w:rsidR="00213530">
        <w:rPr>
          <w:color w:val="000000" w:themeColor="text1"/>
        </w:rPr>
        <w:t>ny</w:t>
      </w:r>
      <w:r w:rsidRPr="00C52532">
        <w:rPr>
          <w:color w:val="000000" w:themeColor="text1"/>
        </w:rPr>
        <w:t>bygg</w:t>
      </w:r>
      <w:r w:rsidR="009C4AAD" w:rsidRPr="00C52532">
        <w:rPr>
          <w:color w:val="000000" w:themeColor="text1"/>
        </w:rPr>
        <w:t xml:space="preserve"> etter nye forskrifter.</w:t>
      </w:r>
    </w:p>
    <w:p w:rsidR="009C4AAD" w:rsidRPr="00C52532" w:rsidRDefault="009C4AAD" w:rsidP="00B30221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C52532">
        <w:rPr>
          <w:color w:val="000000" w:themeColor="text1"/>
        </w:rPr>
        <w:t>Skal vi bygge etter dagens TEK10, må rammesøknaden være godkjent før årsskiftet.</w:t>
      </w:r>
    </w:p>
    <w:p w:rsidR="00213530" w:rsidRDefault="000B1CFB" w:rsidP="00B30221">
      <w:pPr>
        <w:pStyle w:val="Listeavsnitt"/>
        <w:numPr>
          <w:ilvl w:val="0"/>
          <w:numId w:val="5"/>
        </w:numPr>
        <w:rPr>
          <w:color w:val="000000" w:themeColor="text1"/>
        </w:rPr>
      </w:pPr>
      <w:r w:rsidRPr="00C52532">
        <w:rPr>
          <w:color w:val="000000" w:themeColor="text1"/>
        </w:rPr>
        <w:t>Ved alternativet «leie» vil det være en viss avstand mellom byggene, noe som kan føre til at en får to personalbaser, noe som fagmessig kan være uheldig.</w:t>
      </w:r>
    </w:p>
    <w:p w:rsidR="00213530" w:rsidRPr="00213530" w:rsidRDefault="00955C4C" w:rsidP="00B30221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t>Denne løsningen kan gjøre det mindre krevende i forhold til å måtte skaffe alternative l</w:t>
      </w:r>
      <w:r w:rsidR="00213530">
        <w:t xml:space="preserve">okaler til elevene i byggetiden, da vi kan ta i bruk nye lokaler før vi begynner </w:t>
      </w:r>
      <w:proofErr w:type="spellStart"/>
      <w:r w:rsidR="00213530">
        <w:t>rehab</w:t>
      </w:r>
      <w:proofErr w:type="spellEnd"/>
      <w:r w:rsidR="00213530">
        <w:t xml:space="preserve"> på de gamle.</w:t>
      </w:r>
    </w:p>
    <w:p w:rsidR="00955C4C" w:rsidRPr="00213530" w:rsidRDefault="00955C4C" w:rsidP="00B30221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t xml:space="preserve"> Kostnader for leie av midlertidige lokaler</w:t>
      </w:r>
      <w:r w:rsidR="00472A34">
        <w:t xml:space="preserve"> og transportkostnader er ikke med i denne kalkylen.</w:t>
      </w:r>
    </w:p>
    <w:p w:rsidR="00072884" w:rsidRDefault="00072884">
      <w:pPr>
        <w:rPr>
          <w:b/>
          <w:sz w:val="28"/>
          <w:szCs w:val="28"/>
          <w:u w:val="single"/>
        </w:rPr>
      </w:pPr>
    </w:p>
    <w:p w:rsidR="00472A34" w:rsidRPr="006B091F" w:rsidRDefault="00472A34">
      <w:r w:rsidRPr="006B091F">
        <w:br w:type="page"/>
      </w:r>
    </w:p>
    <w:p w:rsidR="00B6483D" w:rsidRDefault="00B6483D" w:rsidP="00B30221"/>
    <w:p w:rsidR="00955C4C" w:rsidRPr="00213530" w:rsidRDefault="00955C4C" w:rsidP="00B30221">
      <w:r w:rsidRPr="00213530">
        <w:t xml:space="preserve">Alternativ 2: </w:t>
      </w:r>
      <w:r w:rsidR="00B6483D">
        <w:t xml:space="preserve">Rive BT1. Nybygg på </w:t>
      </w:r>
      <w:proofErr w:type="spellStart"/>
      <w:proofErr w:type="gramStart"/>
      <w:r w:rsidR="00B6483D">
        <w:t>ca</w:t>
      </w:r>
      <w:proofErr w:type="spellEnd"/>
      <w:r w:rsidR="00B6483D">
        <w:t xml:space="preserve">  2020</w:t>
      </w:r>
      <w:proofErr w:type="gramEnd"/>
      <w:r w:rsidR="00B6483D">
        <w:t xml:space="preserve">m2. </w:t>
      </w:r>
      <w:proofErr w:type="spellStart"/>
      <w:r w:rsidR="00B6483D">
        <w:t>Rehab</w:t>
      </w:r>
      <w:proofErr w:type="spellEnd"/>
      <w:r w:rsidR="00B6483D">
        <w:t xml:space="preserve"> og ombygging av BT 2 og BT3. Leie av gymsal og garderober.</w:t>
      </w:r>
    </w:p>
    <w:p w:rsidR="00B6483D" w:rsidRDefault="00B6483D" w:rsidP="00B6483D">
      <w:pPr>
        <w:pStyle w:val="Listeavsnitt"/>
        <w:numPr>
          <w:ilvl w:val="0"/>
          <w:numId w:val="6"/>
        </w:numPr>
      </w:pPr>
      <w:r>
        <w:t>Med dette</w:t>
      </w:r>
      <w:r w:rsidR="00472A34">
        <w:t xml:space="preserve"> alternativet</w:t>
      </w:r>
      <w:r>
        <w:t xml:space="preserve"> </w:t>
      </w:r>
      <w:r w:rsidR="00955C4C">
        <w:t>får</w:t>
      </w:r>
      <w:r>
        <w:t xml:space="preserve"> vi</w:t>
      </w:r>
      <w:r w:rsidR="00955C4C">
        <w:t xml:space="preserve"> et helt nytt bygg der vi </w:t>
      </w:r>
      <w:r>
        <w:t>kan skreddersy etter arealkrav. Alle arealkrav blir ivaretatt fullt ut</w:t>
      </w:r>
    </w:p>
    <w:p w:rsidR="00B6483D" w:rsidRDefault="00B6483D" w:rsidP="00B6483D">
      <w:pPr>
        <w:pStyle w:val="Listeavsnitt"/>
        <w:numPr>
          <w:ilvl w:val="0"/>
          <w:numId w:val="6"/>
        </w:numPr>
      </w:pPr>
      <w:r>
        <w:t>V</w:t>
      </w:r>
      <w:r w:rsidR="00955C4C">
        <w:t>i kan bygge etter de nyeste tekniske krav</w:t>
      </w:r>
      <w:r>
        <w:t>, noe som medfører lavere driftskostnader</w:t>
      </w:r>
      <w:r w:rsidR="00955C4C">
        <w:t>.</w:t>
      </w:r>
    </w:p>
    <w:p w:rsidR="00B6483D" w:rsidRDefault="00B6483D" w:rsidP="00B6483D">
      <w:pPr>
        <w:pStyle w:val="Listeavsnitt"/>
        <w:numPr>
          <w:ilvl w:val="0"/>
          <w:numId w:val="6"/>
        </w:numPr>
      </w:pPr>
      <w:r>
        <w:t xml:space="preserve">Normalt vil nybygg ha lengre levetid </w:t>
      </w:r>
      <w:proofErr w:type="spellStart"/>
      <w:r>
        <w:t>en</w:t>
      </w:r>
      <w:proofErr w:type="spellEnd"/>
      <w:r>
        <w:t xml:space="preserve"> et rehabilitert bygg, med lavere vedlikeholdskostnader.</w:t>
      </w:r>
    </w:p>
    <w:p w:rsidR="00B6483D" w:rsidRDefault="00955C4C" w:rsidP="00072884">
      <w:pPr>
        <w:pStyle w:val="Listeavsnitt"/>
        <w:numPr>
          <w:ilvl w:val="0"/>
          <w:numId w:val="6"/>
        </w:numPr>
      </w:pPr>
      <w:r>
        <w:t xml:space="preserve"> </w:t>
      </w:r>
      <w:r w:rsidR="00B6483D">
        <w:t>Alternativet kommer best</w:t>
      </w:r>
      <w:r w:rsidR="00472A34">
        <w:t xml:space="preserve"> ut økonomisk</w:t>
      </w:r>
      <w:r w:rsidR="00BF43BE">
        <w:t>.</w:t>
      </w:r>
    </w:p>
    <w:p w:rsidR="00B6483D" w:rsidRDefault="00072884" w:rsidP="00072884">
      <w:pPr>
        <w:pStyle w:val="Listeavsnitt"/>
        <w:numPr>
          <w:ilvl w:val="0"/>
          <w:numId w:val="6"/>
        </w:numPr>
      </w:pPr>
      <w:r>
        <w:t xml:space="preserve">Dette alternativet fører til at størsteparten av elevene vil måtte flytte i </w:t>
      </w:r>
      <w:r w:rsidR="00B6483D">
        <w:t xml:space="preserve">hele anleggsperioden. </w:t>
      </w:r>
    </w:p>
    <w:p w:rsidR="00072884" w:rsidRDefault="00072884" w:rsidP="00072884">
      <w:pPr>
        <w:pStyle w:val="Listeavsnitt"/>
        <w:numPr>
          <w:ilvl w:val="0"/>
          <w:numId w:val="6"/>
        </w:numPr>
      </w:pPr>
      <w:r>
        <w:t>Kostnader for leie av midlertidige lokaler og transportkostnader er ikke med i denne kalkylen.</w:t>
      </w:r>
    </w:p>
    <w:p w:rsidR="00072884" w:rsidRDefault="00072884" w:rsidP="00B30221"/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EB2D56" w:rsidRDefault="00E07FB0" w:rsidP="00B30221">
      <w:r>
        <w:t xml:space="preserve">Begge alternativene vil gi Malmheim skole et fullverdig tilbud som </w:t>
      </w:r>
      <w:proofErr w:type="spellStart"/>
      <w:r>
        <w:t>tilfredstiller</w:t>
      </w:r>
      <w:proofErr w:type="spellEnd"/>
      <w:r>
        <w:t xml:space="preserve"> deres krav.</w:t>
      </w:r>
    </w:p>
    <w:p w:rsidR="00720FD8" w:rsidRDefault="00E07FB0" w:rsidP="00B30221">
      <w:r>
        <w:t xml:space="preserve"> </w:t>
      </w:r>
      <w:r w:rsidR="00EB2D56">
        <w:t>Alternativ 1 vil ivareta verneinteressene rundt det eldste skolehuset.</w:t>
      </w:r>
    </w:p>
    <w:p w:rsidR="00EB2D56" w:rsidRDefault="00EB2D56" w:rsidP="00B30221">
      <w:r>
        <w:t>Alternativ 2 kommer best ut økonomisk og funksjonelt.</w:t>
      </w:r>
    </w:p>
    <w:p w:rsidR="0015518B" w:rsidRDefault="0015518B">
      <w:r>
        <w:br w:type="page"/>
      </w:r>
    </w:p>
    <w:p w:rsidR="0015518B" w:rsidRDefault="0015518B" w:rsidP="00B30221"/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908BF" w:rsidRDefault="00E07FB0" w:rsidP="00E07FB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SEKF </w:t>
      </w:r>
      <w:r w:rsidR="00EB2D56">
        <w:rPr>
          <w:rFonts w:ascii="Times New Roman" w:hAnsi="Times New Roman" w:cs="Times New Roman"/>
          <w:sz w:val="28"/>
          <w:szCs w:val="28"/>
        </w:rPr>
        <w:t>arbeider videre med Alternativ 2</w:t>
      </w:r>
    </w:p>
    <w:p w:rsidR="00E07FB0" w:rsidRDefault="00E07FB0" w:rsidP="00E07FB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SEKF </w:t>
      </w:r>
      <w:r w:rsidR="00EB2D56">
        <w:rPr>
          <w:rFonts w:ascii="Times New Roman" w:hAnsi="Times New Roman" w:cs="Times New Roman"/>
          <w:sz w:val="28"/>
          <w:szCs w:val="28"/>
        </w:rPr>
        <w:t>går videre med forhandlinger om leie av gymsal og garderober.</w:t>
      </w:r>
    </w:p>
    <w:p w:rsidR="00EB2D56" w:rsidRPr="00E07FB0" w:rsidRDefault="00C7141F" w:rsidP="00E07FB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Saken overs</w:t>
      </w:r>
      <w:r w:rsidR="00EB2D56">
        <w:rPr>
          <w:rFonts w:ascii="Times New Roman" w:hAnsi="Times New Roman" w:cs="Times New Roman"/>
          <w:sz w:val="28"/>
          <w:szCs w:val="28"/>
        </w:rPr>
        <w:t xml:space="preserve">endes Rådmann for videre </w:t>
      </w:r>
      <w:r>
        <w:rPr>
          <w:rFonts w:ascii="Times New Roman" w:hAnsi="Times New Roman" w:cs="Times New Roman"/>
          <w:sz w:val="28"/>
          <w:szCs w:val="28"/>
        </w:rPr>
        <w:t>oppfølging</w:t>
      </w:r>
      <w:r w:rsidR="00EB2D56">
        <w:rPr>
          <w:rFonts w:ascii="Times New Roman" w:hAnsi="Times New Roman" w:cs="Times New Roman"/>
          <w:sz w:val="28"/>
          <w:szCs w:val="28"/>
        </w:rPr>
        <w:t xml:space="preserve"> av justert prosjektramme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EB2D56">
        <w:rPr>
          <w:rFonts w:ascii="Times New Roman" w:hAnsi="Times New Roman" w:cs="Times New Roman"/>
          <w:sz w:val="24"/>
          <w:szCs w:val="24"/>
        </w:rPr>
        <w:t>23.05.2016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sectPr w:rsidR="00097712" w:rsidSect="00FE0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9" w:rsidRDefault="00191529">
    <w:pPr>
      <w:pStyle w:val="Topptekst"/>
    </w:pPr>
    <w:r>
      <w:tab/>
    </w:r>
    <w:r>
      <w:tab/>
    </w:r>
    <w:r>
      <w:rPr>
        <w:rFonts w:eastAsia="Times New Roman"/>
        <w:noProof/>
      </w:rPr>
      <w:drawing>
        <wp:inline distT="0" distB="0" distL="0" distR="0" wp14:anchorId="71A5967A" wp14:editId="788AB73C">
          <wp:extent cx="1057275" cy="866775"/>
          <wp:effectExtent l="0" t="0" r="9525" b="9525"/>
          <wp:docPr id="3" name="Bilde 3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6D7A"/>
    <w:multiLevelType w:val="hybridMultilevel"/>
    <w:tmpl w:val="81CE5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5528"/>
    <w:multiLevelType w:val="hybridMultilevel"/>
    <w:tmpl w:val="612A1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D82"/>
    <w:multiLevelType w:val="hybridMultilevel"/>
    <w:tmpl w:val="8202F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2884"/>
    <w:rsid w:val="00075EBA"/>
    <w:rsid w:val="000835D0"/>
    <w:rsid w:val="00097712"/>
    <w:rsid w:val="000B1CFB"/>
    <w:rsid w:val="000B30FA"/>
    <w:rsid w:val="000B642B"/>
    <w:rsid w:val="000E0EF1"/>
    <w:rsid w:val="000E1B63"/>
    <w:rsid w:val="0011436E"/>
    <w:rsid w:val="001269B0"/>
    <w:rsid w:val="00135883"/>
    <w:rsid w:val="0015518B"/>
    <w:rsid w:val="00156569"/>
    <w:rsid w:val="001870CE"/>
    <w:rsid w:val="00190A2F"/>
    <w:rsid w:val="00190C64"/>
    <w:rsid w:val="00191529"/>
    <w:rsid w:val="00196F0B"/>
    <w:rsid w:val="001E2546"/>
    <w:rsid w:val="001F64B0"/>
    <w:rsid w:val="002000EC"/>
    <w:rsid w:val="00206A8B"/>
    <w:rsid w:val="00213530"/>
    <w:rsid w:val="00263933"/>
    <w:rsid w:val="00265A6A"/>
    <w:rsid w:val="002B2944"/>
    <w:rsid w:val="003B2054"/>
    <w:rsid w:val="003E1121"/>
    <w:rsid w:val="00425C04"/>
    <w:rsid w:val="00472A34"/>
    <w:rsid w:val="00487D79"/>
    <w:rsid w:val="004C093A"/>
    <w:rsid w:val="004E0F9A"/>
    <w:rsid w:val="005139AE"/>
    <w:rsid w:val="005341D6"/>
    <w:rsid w:val="005A2722"/>
    <w:rsid w:val="005A4DBB"/>
    <w:rsid w:val="00627625"/>
    <w:rsid w:val="0067672B"/>
    <w:rsid w:val="0068300B"/>
    <w:rsid w:val="006842E6"/>
    <w:rsid w:val="006908BF"/>
    <w:rsid w:val="006B091F"/>
    <w:rsid w:val="006F078A"/>
    <w:rsid w:val="006F671A"/>
    <w:rsid w:val="006F68CE"/>
    <w:rsid w:val="00711471"/>
    <w:rsid w:val="00720FD8"/>
    <w:rsid w:val="00727BEA"/>
    <w:rsid w:val="00740CC7"/>
    <w:rsid w:val="007525AC"/>
    <w:rsid w:val="00781B98"/>
    <w:rsid w:val="00793252"/>
    <w:rsid w:val="007B459C"/>
    <w:rsid w:val="007E2845"/>
    <w:rsid w:val="00847DA3"/>
    <w:rsid w:val="008668CB"/>
    <w:rsid w:val="00883B90"/>
    <w:rsid w:val="008B5EA5"/>
    <w:rsid w:val="008C1A3D"/>
    <w:rsid w:val="009043C9"/>
    <w:rsid w:val="0091686D"/>
    <w:rsid w:val="00924E79"/>
    <w:rsid w:val="009435FB"/>
    <w:rsid w:val="00943A83"/>
    <w:rsid w:val="00946F40"/>
    <w:rsid w:val="00955C4C"/>
    <w:rsid w:val="009679B0"/>
    <w:rsid w:val="009873D1"/>
    <w:rsid w:val="009A30FB"/>
    <w:rsid w:val="009C4AAD"/>
    <w:rsid w:val="009C5624"/>
    <w:rsid w:val="009F0D38"/>
    <w:rsid w:val="00A171FF"/>
    <w:rsid w:val="00AA60A7"/>
    <w:rsid w:val="00AA7F48"/>
    <w:rsid w:val="00AC1B1D"/>
    <w:rsid w:val="00AD3D7A"/>
    <w:rsid w:val="00AD738E"/>
    <w:rsid w:val="00B107B7"/>
    <w:rsid w:val="00B30221"/>
    <w:rsid w:val="00B30CC1"/>
    <w:rsid w:val="00B4105A"/>
    <w:rsid w:val="00B52A16"/>
    <w:rsid w:val="00B6483D"/>
    <w:rsid w:val="00B67FF5"/>
    <w:rsid w:val="00B7732D"/>
    <w:rsid w:val="00BA2426"/>
    <w:rsid w:val="00BB1A4C"/>
    <w:rsid w:val="00BC664E"/>
    <w:rsid w:val="00BF43BE"/>
    <w:rsid w:val="00C27D11"/>
    <w:rsid w:val="00C470A3"/>
    <w:rsid w:val="00C52532"/>
    <w:rsid w:val="00C7141F"/>
    <w:rsid w:val="00CC5B49"/>
    <w:rsid w:val="00CF4C50"/>
    <w:rsid w:val="00DA5991"/>
    <w:rsid w:val="00DE58E6"/>
    <w:rsid w:val="00E07FB0"/>
    <w:rsid w:val="00E23161"/>
    <w:rsid w:val="00E336D5"/>
    <w:rsid w:val="00E35F1D"/>
    <w:rsid w:val="00E36A80"/>
    <w:rsid w:val="00E51D94"/>
    <w:rsid w:val="00E62959"/>
    <w:rsid w:val="00EB2D56"/>
    <w:rsid w:val="00EF6241"/>
    <w:rsid w:val="00F228E5"/>
    <w:rsid w:val="00F31EDC"/>
    <w:rsid w:val="00F52164"/>
    <w:rsid w:val="00F65156"/>
    <w:rsid w:val="00F91292"/>
    <w:rsid w:val="00FA4699"/>
    <w:rsid w:val="00FD0437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C016A-DB84-4EE4-B37F-25476BF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9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529"/>
  </w:style>
  <w:style w:type="paragraph" w:styleId="Bunntekst">
    <w:name w:val="footer"/>
    <w:basedOn w:val="Normal"/>
    <w:link w:val="BunntekstTegn"/>
    <w:uiPriority w:val="99"/>
    <w:unhideWhenUsed/>
    <w:rsid w:val="0019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218B-42FF-4797-A654-4412516D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Nordås, Gunn</cp:lastModifiedBy>
  <cp:revision>3</cp:revision>
  <cp:lastPrinted>2016-05-24T05:46:00Z</cp:lastPrinted>
  <dcterms:created xsi:type="dcterms:W3CDTF">2016-05-24T09:27:00Z</dcterms:created>
  <dcterms:modified xsi:type="dcterms:W3CDTF">2016-05-26T10:48:00Z</dcterms:modified>
</cp:coreProperties>
</file>